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06BC2" w:rsidR="008F2350" w:rsidP="003A6865" w:rsidRDefault="008F2350" w14:paraId="1E142FDD" w14:textId="7777777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:rsidRPr="00206BC2" w:rsidR="008F2350" w:rsidP="008F2350" w:rsidRDefault="008F2350" w14:paraId="340B1C22" w14:textId="77777777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:rsidRPr="00206BC2" w:rsidR="008F2350" w:rsidP="008F2350" w:rsidRDefault="008F2350" w14:paraId="672A6659" w14:textId="77777777">
      <w:pPr>
        <w:spacing w:before="12"/>
        <w:jc w:val="both"/>
        <w:rPr>
          <w:sz w:val="24"/>
          <w:szCs w:val="24"/>
        </w:rPr>
      </w:pPr>
    </w:p>
    <w:p w:rsidRPr="00206BC2" w:rsidR="008F2350" w:rsidP="008F2350" w:rsidRDefault="008F2350" w14:paraId="6F15FCCE" w14:textId="77777777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Pr="00206BC2" w:rsidR="008F2350" w:rsidP="008F2350" w:rsidRDefault="008F2350" w14:paraId="1623905D" w14:textId="77777777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:rsidR="008F2350" w:rsidP="008F2350" w:rsidRDefault="008F2350" w14:paraId="2EA02724" w14:textId="77777777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Pr="00206BC2" w:rsidR="003A6865" w:rsidP="008F2350" w:rsidRDefault="003A6865" w14:paraId="28365212" w14:textId="77777777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Pr="00206BC2" w:rsidR="008F2350" w:rsidP="008F2350" w:rsidRDefault="008F2350" w14:paraId="22A7B06E" w14:textId="77777777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:rsidRPr="00B1711F" w:rsidR="008F2350" w:rsidP="008F2350" w:rsidRDefault="008F2350" w14:paraId="0A37501D" w14:textId="77777777">
      <w:pPr>
        <w:spacing w:before="12"/>
        <w:jc w:val="both"/>
        <w:rPr>
          <w:color w:val="FF0000"/>
          <w:sz w:val="24"/>
          <w:szCs w:val="24"/>
        </w:rPr>
      </w:pPr>
    </w:p>
    <w:p w:rsidRPr="00FF3776" w:rsidR="008F2350" w:rsidP="000C26EC" w:rsidRDefault="008F2350" w14:paraId="19CCEBCB" w14:textId="77777777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>Rzecznik Finansowy</w:t>
      </w:r>
    </w:p>
    <w:p w:rsidR="00ED3047" w:rsidP="000C26EC" w:rsidRDefault="008F2350" w14:paraId="30011F8A" w14:textId="77777777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2C245163">
        <w:rPr>
          <w:color w:val="000000" w:themeColor="text1"/>
          <w:sz w:val="24"/>
          <w:szCs w:val="24"/>
        </w:rPr>
        <w:t xml:space="preserve">Wydział Klienta Rynku </w:t>
      </w:r>
    </w:p>
    <w:p w:rsidRPr="00FF3776" w:rsidR="008F2350" w:rsidP="000C26EC" w:rsidRDefault="00ED3047" w14:paraId="36CBB213" w14:textId="77777777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2C245163">
        <w:rPr>
          <w:color w:val="000000" w:themeColor="text1"/>
          <w:sz w:val="24"/>
          <w:szCs w:val="24"/>
        </w:rPr>
        <w:t xml:space="preserve">Bankowo-Kapitałowego </w:t>
      </w:r>
    </w:p>
    <w:p w:rsidRPr="00206BC2" w:rsidR="008F2350" w:rsidP="000C26EC" w:rsidRDefault="008F2350" w14:paraId="354DA673" w14:textId="77777777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:rsidRPr="00206BC2" w:rsidR="008F2350" w:rsidP="000C26EC" w:rsidRDefault="008F2350" w14:paraId="19E328F2" w14:textId="77777777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:rsidRPr="00206BC2" w:rsidR="008F2350" w:rsidP="008F2350" w:rsidRDefault="008F2350" w14:paraId="5DAB6C7B" w14:textId="77777777">
      <w:pPr>
        <w:spacing w:before="12"/>
        <w:jc w:val="both"/>
        <w:rPr>
          <w:b/>
          <w:sz w:val="24"/>
          <w:szCs w:val="24"/>
        </w:rPr>
      </w:pPr>
    </w:p>
    <w:p w:rsidRPr="00206BC2" w:rsidR="008F2350" w:rsidP="008F2350" w:rsidRDefault="008F2350" w14:paraId="02EB378F" w14:textId="77777777">
      <w:pPr>
        <w:spacing w:before="12"/>
        <w:jc w:val="center"/>
        <w:rPr>
          <w:sz w:val="24"/>
          <w:szCs w:val="24"/>
        </w:rPr>
      </w:pPr>
    </w:p>
    <w:p w:rsidRPr="00206BC2" w:rsidR="008F2350" w:rsidP="008F2350" w:rsidRDefault="008F2350" w14:paraId="39FF2EC3" w14:textId="77777777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:rsidR="00C04B5A" w:rsidP="00B1711F" w:rsidRDefault="00F0358C" w14:paraId="6101A0E9" w14:textId="77777777">
      <w:pPr>
        <w:spacing w:before="12"/>
        <w:jc w:val="center"/>
        <w:rPr>
          <w:b/>
          <w:sz w:val="24"/>
          <w:szCs w:val="24"/>
        </w:rPr>
      </w:pPr>
      <w:r w:rsidRPr="00F0358C">
        <w:rPr>
          <w:b/>
          <w:sz w:val="24"/>
          <w:szCs w:val="24"/>
        </w:rPr>
        <w:t>o złożenie skargi nadzwyczajnej</w:t>
      </w:r>
    </w:p>
    <w:p w:rsidRPr="00206BC2" w:rsidR="00F0358C" w:rsidP="00B1711F" w:rsidRDefault="00F0358C" w14:paraId="6A05A809" w14:textId="77777777">
      <w:pPr>
        <w:spacing w:before="12"/>
        <w:jc w:val="center"/>
        <w:rPr>
          <w:b/>
          <w:sz w:val="24"/>
          <w:szCs w:val="24"/>
        </w:rPr>
      </w:pPr>
    </w:p>
    <w:p w:rsidRPr="00206BC2" w:rsidR="008F2350" w:rsidP="5D7D4FE9" w:rsidRDefault="00F0358C" w14:paraId="3805CF39" w14:textId="56E14DBF">
      <w:pPr>
        <w:spacing w:before="24"/>
        <w:jc w:val="both"/>
        <w:rPr>
          <w:i w:val="1"/>
          <w:iCs w:val="1"/>
        </w:rPr>
      </w:pPr>
      <w:r w:rsidRPr="5D7D4FE9" w:rsidR="60BF978E">
        <w:rPr>
          <w:sz w:val="24"/>
          <w:szCs w:val="24"/>
        </w:rPr>
        <w:t>Niniejszym w</w:t>
      </w:r>
      <w:r w:rsidRPr="5D7D4FE9" w:rsidR="00F0358C">
        <w:rPr>
          <w:sz w:val="24"/>
          <w:szCs w:val="24"/>
        </w:rPr>
        <w:t xml:space="preserve">noszę o </w:t>
      </w:r>
      <w:r w:rsidRPr="5D7D4FE9" w:rsidR="1C9D5304">
        <w:rPr>
          <w:sz w:val="24"/>
          <w:szCs w:val="24"/>
        </w:rPr>
        <w:t xml:space="preserve">złożenie </w:t>
      </w:r>
      <w:r w:rsidRPr="5D7D4FE9" w:rsidR="00F0358C">
        <w:rPr>
          <w:sz w:val="24"/>
          <w:szCs w:val="24"/>
        </w:rPr>
        <w:t xml:space="preserve">przez Rzecznika Finansowego skargi nadzwyczajnej od prawomocnego </w:t>
      </w:r>
      <w:r w:rsidRPr="5D7D4FE9" w:rsidR="25A10A47">
        <w:rPr>
          <w:sz w:val="24"/>
          <w:szCs w:val="24"/>
        </w:rPr>
        <w:t>orzeczenia</w:t>
      </w:r>
      <w:r w:rsidRPr="5D7D4FE9" w:rsidR="00F0358C">
        <w:rPr>
          <w:sz w:val="24"/>
          <w:szCs w:val="24"/>
        </w:rPr>
        <w:t xml:space="preserve"> Sądu </w:t>
      </w:r>
      <w:r w:rsidRPr="5D7D4FE9" w:rsidR="003D3508">
        <w:rPr>
          <w:sz w:val="24"/>
          <w:szCs w:val="24"/>
        </w:rPr>
        <w:t>…………</w:t>
      </w:r>
      <w:r w:rsidRPr="5D7D4FE9" w:rsidR="25B34977">
        <w:rPr>
          <w:sz w:val="24"/>
          <w:szCs w:val="24"/>
        </w:rPr>
        <w:t>.........</w:t>
      </w:r>
      <w:r w:rsidRPr="5D7D4FE9" w:rsidR="003D3508">
        <w:rPr>
          <w:sz w:val="24"/>
          <w:szCs w:val="24"/>
        </w:rPr>
        <w:t>…….</w:t>
      </w:r>
      <w:r w:rsidRPr="5D7D4FE9" w:rsidR="0078169F">
        <w:rPr>
          <w:sz w:val="24"/>
          <w:szCs w:val="24"/>
        </w:rPr>
        <w:t xml:space="preserve"> w .............</w:t>
      </w:r>
      <w:r w:rsidRPr="5D7D4FE9" w:rsidR="55DB54FD">
        <w:rPr>
          <w:sz w:val="24"/>
          <w:szCs w:val="24"/>
        </w:rPr>
        <w:t>..........</w:t>
      </w:r>
      <w:r w:rsidRPr="5D7D4FE9" w:rsidR="0078169F">
        <w:rPr>
          <w:sz w:val="24"/>
          <w:szCs w:val="24"/>
        </w:rPr>
        <w:t>....... z dnia ...................., sygn.</w:t>
      </w:r>
      <w:r w:rsidRPr="5D7D4FE9" w:rsidR="59BF4076">
        <w:rPr>
          <w:sz w:val="24"/>
          <w:szCs w:val="24"/>
        </w:rPr>
        <w:t xml:space="preserve"> </w:t>
      </w:r>
      <w:r w:rsidRPr="5D7D4FE9" w:rsidR="5EE9E7E4">
        <w:rPr>
          <w:sz w:val="24"/>
          <w:szCs w:val="24"/>
        </w:rPr>
        <w:t>a</w:t>
      </w:r>
      <w:r w:rsidRPr="5D7D4FE9" w:rsidR="0078169F">
        <w:rPr>
          <w:sz w:val="24"/>
          <w:szCs w:val="24"/>
        </w:rPr>
        <w:t>kt</w:t>
      </w:r>
      <w:r w:rsidRPr="5D7D4FE9" w:rsidR="5EAE721C">
        <w:rPr>
          <w:sz w:val="24"/>
          <w:szCs w:val="24"/>
        </w:rPr>
        <w:t xml:space="preserve"> </w:t>
      </w:r>
      <w:r w:rsidRPr="5D7D4FE9" w:rsidR="0078169F">
        <w:rPr>
          <w:sz w:val="24"/>
          <w:szCs w:val="24"/>
        </w:rPr>
        <w:t>……</w:t>
      </w:r>
      <w:r w:rsidRPr="5D7D4FE9" w:rsidR="00C04B5A">
        <w:rPr>
          <w:sz w:val="24"/>
          <w:szCs w:val="24"/>
        </w:rPr>
        <w:t>…</w:t>
      </w:r>
      <w:r w:rsidRPr="5D7D4FE9" w:rsidR="0329BF49">
        <w:rPr>
          <w:sz w:val="24"/>
          <w:szCs w:val="24"/>
        </w:rPr>
        <w:t>.....</w:t>
      </w:r>
      <w:r w:rsidRPr="5D7D4FE9" w:rsidR="00C04B5A">
        <w:rPr>
          <w:sz w:val="24"/>
          <w:szCs w:val="24"/>
        </w:rPr>
        <w:t>..</w:t>
      </w:r>
      <w:r w:rsidRPr="5D7D4FE9" w:rsidR="7DB191AB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Pr="00206BC2" w:rsidR="008F2350" w:rsidP="5D7D4FE9" w:rsidRDefault="00F0358C" w14:paraId="46A24CA5" w14:textId="3192D8DD">
      <w:pPr>
        <w:spacing w:before="24"/>
        <w:jc w:val="both"/>
        <w:rPr>
          <w:i w:val="1"/>
          <w:iCs w:val="1"/>
        </w:rPr>
      </w:pPr>
      <w:r w:rsidRPr="5D7D4FE9" w:rsidR="07AD2D8D">
        <w:rPr>
          <w:i w:val="1"/>
          <w:iCs w:val="1"/>
        </w:rPr>
        <w:t xml:space="preserve">(podać nazwę </w:t>
      </w:r>
      <w:r w:rsidRPr="5D7D4FE9" w:rsidR="0B41CB74">
        <w:rPr>
          <w:i w:val="1"/>
          <w:iCs w:val="1"/>
        </w:rPr>
        <w:t xml:space="preserve">sądu, wydział, sygnaturę akt, datę wydania </w:t>
      </w:r>
      <w:r w:rsidRPr="5D7D4FE9" w:rsidR="55107515">
        <w:rPr>
          <w:i w:val="1"/>
          <w:iCs w:val="1"/>
        </w:rPr>
        <w:t>prawomocnego orzeczenia sądu</w:t>
      </w:r>
      <w:r w:rsidRPr="5D7D4FE9" w:rsidR="07AD2D8D">
        <w:rPr>
          <w:i w:val="1"/>
          <w:iCs w:val="1"/>
        </w:rPr>
        <w:t>, którego sprawa dotyczy)</w:t>
      </w:r>
      <w:r w:rsidRPr="5D7D4FE9" w:rsidR="4DA91F7F">
        <w:rPr>
          <w:i w:val="1"/>
          <w:iCs w:val="1"/>
        </w:rPr>
        <w:t xml:space="preserve"> </w:t>
      </w:r>
    </w:p>
    <w:p w:rsidRPr="00206BC2" w:rsidR="008F2350" w:rsidP="008F2350" w:rsidRDefault="008F2350" w14:paraId="5A39BBE3" w14:textId="77777777">
      <w:pPr>
        <w:spacing w:before="12"/>
        <w:jc w:val="both"/>
        <w:rPr>
          <w:sz w:val="24"/>
          <w:szCs w:val="24"/>
        </w:rPr>
      </w:pPr>
    </w:p>
    <w:p w:rsidRPr="00206BC2" w:rsidR="008F2350" w:rsidP="008F2350" w:rsidRDefault="008F2350" w14:paraId="41C8F396" w14:textId="77777777">
      <w:pPr>
        <w:spacing w:before="12"/>
        <w:jc w:val="both"/>
        <w:rPr>
          <w:sz w:val="24"/>
          <w:szCs w:val="24"/>
        </w:rPr>
      </w:pPr>
    </w:p>
    <w:p w:rsidRPr="00206BC2" w:rsidR="008F2350" w:rsidP="008F2350" w:rsidRDefault="008F2350" w14:paraId="00BE1FAB" w14:textId="77777777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:rsidRPr="00D753B9" w:rsidR="008F2350" w:rsidP="00E41453" w:rsidRDefault="008F2350" w14:paraId="65950B8D" w14:textId="582114B0">
      <w:pPr>
        <w:spacing w:before="12"/>
        <w:jc w:val="both"/>
        <w:rPr>
          <w:sz w:val="24"/>
          <w:szCs w:val="24"/>
        </w:rPr>
      </w:pPr>
      <w:r w:rsidRPr="00D753B9">
        <w:rPr>
          <w:sz w:val="24"/>
          <w:szCs w:val="24"/>
        </w:rPr>
        <w:t>…………………………………………………………………………………………………</w:t>
      </w:r>
      <w:r w:rsidR="00E41453">
        <w:rPr>
          <w:sz w:val="24"/>
          <w:szCs w:val="24"/>
        </w:rPr>
        <w:t>………</w:t>
      </w:r>
    </w:p>
    <w:p w:rsidRPr="00206BC2" w:rsidR="008F2350" w:rsidP="00E41453" w:rsidRDefault="008F2350" w14:paraId="4CF4DD03" w14:textId="3F00B6E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E41453">
        <w:rPr>
          <w:sz w:val="24"/>
          <w:szCs w:val="24"/>
        </w:rPr>
        <w:t>………</w:t>
      </w:r>
    </w:p>
    <w:p w:rsidR="008F2350" w:rsidP="00E41453" w:rsidRDefault="008F2350" w14:paraId="53C447B4" w14:textId="0C2EF9FD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E41453">
        <w:rPr>
          <w:sz w:val="24"/>
          <w:szCs w:val="24"/>
        </w:rPr>
        <w:t>………</w:t>
      </w:r>
    </w:p>
    <w:p w:rsidRPr="00206BC2" w:rsidR="00902610" w:rsidP="00E41453" w:rsidRDefault="00902610" w14:paraId="1FC22044" w14:textId="322E898C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E41453">
        <w:rPr>
          <w:sz w:val="24"/>
          <w:szCs w:val="24"/>
        </w:rPr>
        <w:t>………</w:t>
      </w:r>
    </w:p>
    <w:p w:rsidRPr="00206BC2" w:rsidR="008F2350" w:rsidP="00E41453" w:rsidRDefault="008F2350" w14:paraId="72A3D3EC" w14:textId="77777777">
      <w:pPr>
        <w:spacing w:before="12"/>
        <w:ind w:firstLine="708"/>
        <w:jc w:val="both"/>
        <w:rPr>
          <w:i/>
          <w:sz w:val="24"/>
          <w:szCs w:val="24"/>
        </w:rPr>
      </w:pPr>
    </w:p>
    <w:p w:rsidRPr="00206BC2" w:rsidR="008F2350" w:rsidP="008F2350" w:rsidRDefault="008F2350" w14:paraId="07536660" w14:textId="77777777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:rsidRPr="00302C0D" w:rsidR="008F2350" w:rsidP="00E41453" w:rsidRDefault="07AD2D8D" w14:paraId="4C151A6D" w14:textId="609B1DE3">
      <w:pPr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29403F0E">
        <w:rPr>
          <w:i/>
          <w:iCs/>
          <w:sz w:val="24"/>
          <w:szCs w:val="24"/>
        </w:rPr>
        <w:t>stan faktyczny sprawy</w:t>
      </w:r>
      <w:r w:rsidRPr="29403F0E" w:rsidR="29168BF7">
        <w:rPr>
          <w:i/>
          <w:iCs/>
          <w:sz w:val="24"/>
          <w:szCs w:val="24"/>
        </w:rPr>
        <w:t xml:space="preserve"> (opis sprawy)</w:t>
      </w:r>
      <w:r w:rsidRPr="29403F0E">
        <w:rPr>
          <w:i/>
          <w:iCs/>
          <w:sz w:val="24"/>
          <w:szCs w:val="24"/>
        </w:rPr>
        <w:t>, tzn. czego ona dotyczy, w tym chronologiczny opis zdarzeń</w:t>
      </w:r>
      <w:r w:rsidRPr="29403F0E" w:rsidR="34BA2653">
        <w:rPr>
          <w:i/>
          <w:iCs/>
          <w:sz w:val="24"/>
          <w:szCs w:val="24"/>
        </w:rPr>
        <w:t>;</w:t>
      </w:r>
    </w:p>
    <w:p w:rsidR="00D753B9" w:rsidP="00E41453" w:rsidRDefault="0A552A10" w14:paraId="60D0E09E" w14:textId="4738F52F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29403F0E">
        <w:rPr>
          <w:b/>
          <w:bCs/>
          <w:i/>
          <w:iCs/>
          <w:sz w:val="24"/>
          <w:szCs w:val="24"/>
        </w:rPr>
        <w:t>typ naruszenia</w:t>
      </w:r>
      <w:r w:rsidRPr="29403F0E" w:rsidR="3F84E7CA">
        <w:rPr>
          <w:i/>
          <w:iCs/>
          <w:sz w:val="24"/>
          <w:szCs w:val="24"/>
        </w:rPr>
        <w:t xml:space="preserve"> – zarzut</w:t>
      </w:r>
      <w:r w:rsidRPr="29403F0E" w:rsidR="613EEB31">
        <w:rPr>
          <w:i/>
          <w:iCs/>
          <w:sz w:val="24"/>
          <w:szCs w:val="24"/>
        </w:rPr>
        <w:t>y,</w:t>
      </w:r>
      <w:r w:rsidRPr="29403F0E">
        <w:rPr>
          <w:i/>
          <w:iCs/>
          <w:sz w:val="24"/>
          <w:szCs w:val="24"/>
        </w:rPr>
        <w:t xml:space="preserve"> określon</w:t>
      </w:r>
      <w:r w:rsidRPr="29403F0E" w:rsidR="57813371">
        <w:rPr>
          <w:i/>
          <w:iCs/>
          <w:sz w:val="24"/>
          <w:szCs w:val="24"/>
        </w:rPr>
        <w:t>e</w:t>
      </w:r>
      <w:r w:rsidRPr="29403F0E">
        <w:rPr>
          <w:i/>
          <w:iCs/>
          <w:sz w:val="24"/>
          <w:szCs w:val="24"/>
        </w:rPr>
        <w:t xml:space="preserve"> w treści art. 89 § 1 ustawy o </w:t>
      </w:r>
      <w:r w:rsidRPr="29403F0E" w:rsidR="3F84E7CA">
        <w:rPr>
          <w:i/>
          <w:iCs/>
          <w:sz w:val="24"/>
          <w:szCs w:val="24"/>
        </w:rPr>
        <w:t>S</w:t>
      </w:r>
      <w:r w:rsidRPr="29403F0E" w:rsidR="464A15B1">
        <w:rPr>
          <w:i/>
          <w:iCs/>
          <w:sz w:val="24"/>
          <w:szCs w:val="24"/>
        </w:rPr>
        <w:t xml:space="preserve">ądzie </w:t>
      </w:r>
      <w:r w:rsidRPr="29403F0E" w:rsidR="3F84E7CA">
        <w:rPr>
          <w:i/>
          <w:iCs/>
          <w:sz w:val="24"/>
          <w:szCs w:val="24"/>
        </w:rPr>
        <w:t>N</w:t>
      </w:r>
      <w:r w:rsidRPr="29403F0E" w:rsidR="7BA09FF0">
        <w:rPr>
          <w:i/>
          <w:iCs/>
          <w:sz w:val="24"/>
          <w:szCs w:val="24"/>
        </w:rPr>
        <w:t>ajwyższym</w:t>
      </w:r>
      <w:r w:rsidRPr="29403F0E" w:rsidR="3F84E7CA">
        <w:rPr>
          <w:i/>
          <w:iCs/>
          <w:sz w:val="24"/>
          <w:szCs w:val="24"/>
        </w:rPr>
        <w:t>, do którego doszło w sprawie</w:t>
      </w:r>
      <w:r w:rsidRPr="29403F0E">
        <w:rPr>
          <w:i/>
          <w:iCs/>
          <w:sz w:val="24"/>
          <w:szCs w:val="24"/>
        </w:rPr>
        <w:t xml:space="preserve">; </w:t>
      </w:r>
    </w:p>
    <w:p w:rsidRPr="00302C0D" w:rsidR="002A22BB" w:rsidP="00E41453" w:rsidRDefault="002A22BB" w14:paraId="7BF1DA8A" w14:textId="01648110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29403F0E">
        <w:rPr>
          <w:i/>
          <w:iCs/>
          <w:sz w:val="24"/>
          <w:szCs w:val="24"/>
        </w:rPr>
        <w:t xml:space="preserve">ewentualnie </w:t>
      </w:r>
      <w:r w:rsidRPr="29403F0E" w:rsidR="4B81258F">
        <w:rPr>
          <w:i/>
          <w:iCs/>
          <w:sz w:val="24"/>
          <w:szCs w:val="24"/>
        </w:rPr>
        <w:t xml:space="preserve">potrzebę złożenia </w:t>
      </w:r>
      <w:r w:rsidRPr="29403F0E">
        <w:rPr>
          <w:i/>
          <w:iCs/>
          <w:sz w:val="24"/>
          <w:szCs w:val="24"/>
        </w:rPr>
        <w:t>wnios</w:t>
      </w:r>
      <w:r w:rsidRPr="29403F0E" w:rsidR="485809C0">
        <w:rPr>
          <w:i/>
          <w:iCs/>
          <w:sz w:val="24"/>
          <w:szCs w:val="24"/>
        </w:rPr>
        <w:t>ku</w:t>
      </w:r>
      <w:r w:rsidRPr="29403F0E">
        <w:rPr>
          <w:i/>
          <w:iCs/>
          <w:sz w:val="24"/>
          <w:szCs w:val="24"/>
        </w:rPr>
        <w:t xml:space="preserve"> o wstrzymanie wykonania wyroku;</w:t>
      </w:r>
    </w:p>
    <w:p w:rsidR="00D753B9" w:rsidP="00E41453" w:rsidRDefault="00D753B9" w14:paraId="38F84B38" w14:textId="0F0FB0CF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29403F0E">
        <w:rPr>
          <w:i/>
          <w:iCs/>
          <w:sz w:val="24"/>
          <w:szCs w:val="24"/>
        </w:rPr>
        <w:t>czy wniosek o wniesienie skargi nadzwyczajnej został również skierowany do innego uprawnionego podmiotu. Jeżeli tak to do którego: do Prokuratora Generalnego, Rzecznika Praw Obywatelskich oraz w zakresie swojej właściwości, Prezesa Prokuratorii Generalnej Rzeczypospolitej Polskiej, Rzecznika Praw Dziecka, Rzecznik Praw Pacjenta, Przewodniczący Komisji Nadzoru Finansowego, Rzecznika Małych i Średnich Przedsiębiorców czy Prezesa Urzędu Ochrony Konkurencji i Konsumentów.</w:t>
      </w:r>
    </w:p>
    <w:p w:rsidR="00C04B5A" w:rsidP="00C04B5A" w:rsidRDefault="00C04B5A" w14:paraId="0D0B940D" w14:textId="77777777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C04B5A" w:rsidP="29403F0E" w:rsidRDefault="00C04B5A" w14:paraId="0E27B00A" w14:textId="77777777">
      <w:pPr>
        <w:spacing w:before="12"/>
        <w:ind w:left="720"/>
        <w:jc w:val="both"/>
        <w:rPr>
          <w:b/>
          <w:bCs/>
          <w:i/>
          <w:iCs/>
          <w:sz w:val="24"/>
          <w:szCs w:val="24"/>
        </w:rPr>
      </w:pPr>
    </w:p>
    <w:p w:rsidR="29403F0E" w:rsidP="29403F0E" w:rsidRDefault="29403F0E" w14:paraId="416EC788" w14:textId="481014F3">
      <w:pPr>
        <w:spacing w:before="12"/>
        <w:ind w:left="720"/>
        <w:jc w:val="both"/>
        <w:rPr>
          <w:b/>
          <w:bCs/>
          <w:i/>
          <w:iCs/>
          <w:sz w:val="24"/>
          <w:szCs w:val="24"/>
        </w:rPr>
      </w:pPr>
    </w:p>
    <w:p w:rsidRPr="00206BC2" w:rsidR="008F2350" w:rsidP="007A4407" w:rsidRDefault="008F2350" w14:paraId="1DA75CD6" w14:textId="7777777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:rsidRPr="00206BC2" w:rsidR="008F2350" w:rsidP="007A4407" w:rsidRDefault="008A047D" w14:paraId="31AB9837" w14:textId="77777777">
      <w:pPr>
        <w:spacing w:before="12"/>
        <w:jc w:val="right"/>
        <w:rPr>
          <w:i/>
        </w:rPr>
      </w:pPr>
      <w:r w:rsidRPr="5D7D4FE9" w:rsidR="008A047D">
        <w:rPr>
          <w:i w:val="1"/>
          <w:iCs w:val="1"/>
        </w:rPr>
        <w:t>(</w:t>
      </w:r>
      <w:r w:rsidRPr="5D7D4FE9" w:rsidR="008F2350">
        <w:rPr>
          <w:i w:val="1"/>
          <w:iCs w:val="1"/>
        </w:rPr>
        <w:t>podpis wnioskodawcy lub pełnomocnika)</w:t>
      </w:r>
    </w:p>
    <w:p w:rsidR="5D7D4FE9" w:rsidP="5D7D4FE9" w:rsidRDefault="5D7D4FE9" w14:paraId="401F6D07" w14:textId="2CDBDCAF">
      <w:pPr>
        <w:spacing w:line="360" w:lineRule="auto"/>
        <w:jc w:val="both"/>
        <w:rPr>
          <w:b w:val="1"/>
          <w:bCs w:val="1"/>
          <w:sz w:val="24"/>
          <w:szCs w:val="24"/>
        </w:rPr>
      </w:pPr>
    </w:p>
    <w:p w:rsidR="004C6BBC" w:rsidP="29403F0E" w:rsidRDefault="4810ED35" w14:paraId="30CFBE88" w14:textId="5A2B3AA9">
      <w:pPr>
        <w:spacing w:line="360" w:lineRule="auto"/>
        <w:jc w:val="both"/>
        <w:rPr>
          <w:b/>
          <w:bCs/>
          <w:color w:val="333333"/>
        </w:rPr>
      </w:pPr>
      <w:r w:rsidRPr="29403F0E">
        <w:rPr>
          <w:b/>
          <w:bCs/>
          <w:sz w:val="24"/>
          <w:szCs w:val="24"/>
        </w:rPr>
        <w:lastRenderedPageBreak/>
        <w:t>Rzecznik Finansowy informuje, że zgodnie z treścią art. 90 § 1 ustawy o Sądzie Najwyższym skarga nadzwyczajna o</w:t>
      </w:r>
      <w:r w:rsidRPr="29403F0E">
        <w:rPr>
          <w:b/>
          <w:bCs/>
          <w:color w:val="333333"/>
          <w:sz w:val="24"/>
          <w:szCs w:val="24"/>
        </w:rPr>
        <w:t>d tego samego orzeczenia w interesie tej samej strony może być wniesiona tylko raz.</w:t>
      </w:r>
      <w:r w:rsidRPr="29403F0E" w:rsidR="68BD3CBA">
        <w:rPr>
          <w:b/>
          <w:bCs/>
          <w:color w:val="333333"/>
          <w:sz w:val="24"/>
          <w:szCs w:val="24"/>
        </w:rPr>
        <w:t xml:space="preserve"> </w:t>
      </w:r>
    </w:p>
    <w:p w:rsidR="004C6BBC" w:rsidP="29403F0E" w:rsidRDefault="004C6BBC" w14:paraId="3656B9AB" w14:textId="4DA00466">
      <w:pPr>
        <w:spacing w:before="12"/>
        <w:rPr>
          <w:b/>
          <w:bCs/>
          <w:u w:val="single"/>
        </w:rPr>
      </w:pPr>
    </w:p>
    <w:p w:rsidR="004C6BBC" w:rsidP="008F2350" w:rsidRDefault="004C6BBC" w14:paraId="45FB0818" w14:textId="77777777">
      <w:pPr>
        <w:spacing w:before="12"/>
        <w:rPr>
          <w:b/>
          <w:i/>
          <w:sz w:val="24"/>
          <w:szCs w:val="24"/>
          <w:u w:val="single"/>
        </w:rPr>
      </w:pPr>
    </w:p>
    <w:p w:rsidRPr="00905CB5" w:rsidR="008F2350" w:rsidP="008F2350" w:rsidRDefault="008F2350" w14:paraId="033B4F03" w14:textId="77777777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:rsidRPr="00D753B9" w:rsidR="00D753B9" w:rsidP="00E41453" w:rsidRDefault="008F2350" w14:paraId="33C52442" w14:textId="77777777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Pr="0034521D" w:rsidR="00A41979">
        <w:rPr>
          <w:rStyle w:val="Uwydatnienie"/>
          <w:bCs/>
          <w:sz w:val="24"/>
          <w:szCs w:val="24"/>
        </w:rPr>
        <w:t xml:space="preserve">cie opisanego stanu faktycznego, w tym </w:t>
      </w:r>
      <w:r w:rsidRPr="00D753B9" w:rsidR="00D753B9">
        <w:rPr>
          <w:rStyle w:val="Uwydatnienie"/>
          <w:bCs/>
          <w:sz w:val="24"/>
          <w:szCs w:val="24"/>
        </w:rPr>
        <w:t xml:space="preserve">kopię prawomocnego orzeczenia kończącego sprawę wraz ze wskazaniem daty jego prawomocności (o ile to możliwe, także z uzasadnieniem); </w:t>
      </w:r>
    </w:p>
    <w:p w:rsidRPr="00D753B9" w:rsidR="00D753B9" w:rsidP="00E41453" w:rsidRDefault="00D753B9" w14:paraId="75A557A0" w14:textId="77777777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D753B9">
        <w:rPr>
          <w:rStyle w:val="Uwydatnienie"/>
          <w:bCs/>
          <w:sz w:val="24"/>
          <w:szCs w:val="24"/>
        </w:rPr>
        <w:t xml:space="preserve">kopie pism procesowych składanych w toku procesu przez obie strony sporu (pozew, odpowiedź na pozew, sprzeciw od nakazu zapłaty, sprzeciw od wyroku zaocznego, zarzuty od nakazu zapłaty wydanego w postępowaniu nakazowym, inne pisma procesowe składane w toku procesu czy inne rozstrzygnięcia wydawane przez sąd, niekończące postępowania); </w:t>
      </w:r>
    </w:p>
    <w:p w:rsidR="007A4407" w:rsidP="00E41453" w:rsidRDefault="00D753B9" w14:paraId="4D7FC6C6" w14:textId="313A96CF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eastAsiaTheme="minorEastAsia" w:cstheme="minorBidi"/>
          <w:i/>
          <w:iCs/>
          <w:sz w:val="24"/>
          <w:szCs w:val="24"/>
          <w:u w:val="single"/>
        </w:rPr>
      </w:pPr>
      <w:r w:rsidRPr="29403F0E">
        <w:rPr>
          <w:rStyle w:val="Uwydatnienie"/>
          <w:sz w:val="24"/>
          <w:szCs w:val="24"/>
        </w:rPr>
        <w:t>kopie protokołów z posiedzeń sądu oraz kopię orzeczenia sądu pierwszej instancji, jeśli w sprawie wniesiono apelację (co spowodowało rozstrzygnięcie sprawy przez sąd drugiej instancji – wówczas to orzeczenie sądu odwoławczego będzie prawomocnym orzeczeniem kończącym sprawę)</w:t>
      </w:r>
      <w:r w:rsidRPr="29403F0E" w:rsidR="0D858BA6">
        <w:rPr>
          <w:rStyle w:val="Uwydatnienie"/>
          <w:sz w:val="24"/>
          <w:szCs w:val="24"/>
        </w:rPr>
        <w:t>;</w:t>
      </w:r>
    </w:p>
    <w:p w:rsidRPr="00E41453" w:rsidR="00526948" w:rsidP="00E41453" w:rsidRDefault="00902610" w14:paraId="29D6B04F" w14:textId="37927738">
      <w:pPr>
        <w:numPr>
          <w:ilvl w:val="0"/>
          <w:numId w:val="2"/>
        </w:numPr>
        <w:ind w:left="714" w:hanging="357"/>
        <w:jc w:val="both"/>
        <w:rPr>
          <w:i/>
          <w:iCs/>
          <w:sz w:val="24"/>
          <w:szCs w:val="24"/>
          <w:u w:val="single"/>
        </w:rPr>
      </w:pPr>
      <w:r w:rsidRPr="29403F0E">
        <w:rPr>
          <w:rStyle w:val="Uwydatnienie"/>
          <w:sz w:val="24"/>
          <w:szCs w:val="24"/>
        </w:rPr>
        <w:t>p</w:t>
      </w:r>
      <w:r w:rsidRPr="29403F0E" w:rsidR="00A41979">
        <w:rPr>
          <w:rStyle w:val="Uwydatnienie"/>
          <w:sz w:val="24"/>
          <w:szCs w:val="24"/>
        </w:rPr>
        <w:t>ełnomocnictwo</w:t>
      </w:r>
      <w:r w:rsidRPr="29403F0E" w:rsidR="00F87490">
        <w:rPr>
          <w:rStyle w:val="Uwydatnienie"/>
          <w:sz w:val="24"/>
          <w:szCs w:val="24"/>
        </w:rPr>
        <w:t>,</w:t>
      </w:r>
      <w:r w:rsidRPr="29403F0E" w:rsidR="00A41979">
        <w:rPr>
          <w:rStyle w:val="Uwydatnienie"/>
          <w:sz w:val="24"/>
          <w:szCs w:val="24"/>
        </w:rPr>
        <w:t xml:space="preserve"> jeżeli wniosek wnosi pełnomocnik</w:t>
      </w:r>
      <w:r w:rsidRPr="29403F0E" w:rsidR="00FF3776">
        <w:rPr>
          <w:rStyle w:val="Uwydatnienie"/>
          <w:sz w:val="24"/>
          <w:szCs w:val="24"/>
        </w:rPr>
        <w:t>.</w:t>
      </w:r>
      <w:r w:rsidRPr="29403F0E" w:rsidR="00A41979">
        <w:rPr>
          <w:i/>
          <w:iCs/>
          <w:sz w:val="24"/>
          <w:szCs w:val="24"/>
        </w:rPr>
        <w:t xml:space="preserve"> </w:t>
      </w:r>
    </w:p>
    <w:p w:rsidR="00526948" w:rsidRDefault="00526948" w14:paraId="4DDBEF00" w14:textId="77777777">
      <w:pPr>
        <w:spacing w:after="160" w:line="259" w:lineRule="auto"/>
        <w:rPr>
          <w:rStyle w:val="Uwydatnienie"/>
          <w:szCs w:val="24"/>
        </w:rPr>
      </w:pPr>
      <w:r>
        <w:rPr>
          <w:rStyle w:val="Uwydatnienie"/>
          <w:szCs w:val="24"/>
        </w:rPr>
        <w:br w:type="page"/>
      </w:r>
      <w:bookmarkStart w:name="_GoBack" w:id="0"/>
      <w:bookmarkEnd w:id="0"/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Pr="00673E65" w:rsidR="00673E65" w:rsidTr="002F11B8" w14:paraId="049EFDAA" w14:textId="77777777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:rsidRPr="00673E65" w:rsidR="00673E65" w:rsidP="00673E65" w:rsidRDefault="00673E65" w14:paraId="36C73894" w14:textId="777777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color w:val="FFFFFF"/>
                <w:sz w:val="16"/>
                <w:szCs w:val="12"/>
                <w:bdr w:val="nil"/>
                <w:lang w:eastAsia="en-US"/>
              </w:rPr>
              <w:lastRenderedPageBreak/>
              <w:t>Informacje dotyczące przetwarzania danych w ramach rozpatrywanych spraw</w:t>
            </w:r>
          </w:p>
        </w:tc>
      </w:tr>
      <w:tr w:rsidRPr="00673E65" w:rsidR="00673E65" w:rsidTr="002F11B8" w14:paraId="4F95CDD4" w14:textId="77777777">
        <w:trPr>
          <w:trHeight w:val="993"/>
        </w:trPr>
        <w:tc>
          <w:tcPr>
            <w:tcW w:w="1840" w:type="dxa"/>
            <w:vMerge w:val="restart"/>
          </w:tcPr>
          <w:p w:rsidRPr="00673E65" w:rsidR="00673E65" w:rsidP="00673E65" w:rsidRDefault="00673E65" w14:paraId="689C6CE1" w14:textId="777777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Administrator danych</w:t>
            </w:r>
          </w:p>
        </w:tc>
        <w:tc>
          <w:tcPr>
            <w:tcW w:w="6795" w:type="dxa"/>
            <w:vMerge w:val="restart"/>
          </w:tcPr>
          <w:p w:rsidRPr="00673E65" w:rsidR="00673E65" w:rsidP="00673E65" w:rsidRDefault="00673E65" w14:paraId="6705B7F4" w14:textId="777777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:rsidRPr="00673E65" w:rsidR="00673E65" w:rsidP="00673E65" w:rsidRDefault="00673E65" w14:paraId="4BBBED52" w14:textId="77777777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listownie na adres: podany powyżej z dopiskiem </w:t>
            </w:r>
            <w:r w:rsidRPr="00673E65">
              <w:rPr>
                <w:rFonts w:ascii="Lato" w:hAnsi="Lato" w:eastAsia="MS Mincho" w:cstheme="minorBidi"/>
                <w:i/>
                <w:sz w:val="16"/>
                <w:szCs w:val="12"/>
                <w:bdr w:val="nil"/>
                <w:lang w:eastAsia="en-US"/>
              </w:rPr>
              <w:t>“Dane osobowe”</w:t>
            </w:r>
          </w:p>
          <w:p w:rsidRPr="00673E65" w:rsidR="00673E65" w:rsidP="00673E65" w:rsidRDefault="00673E65" w14:paraId="3A9080C9" w14:textId="77777777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w:history="1" r:id="rId8">
              <w:r w:rsidRPr="00673E65">
                <w:rPr>
                  <w:rFonts w:ascii="Lato" w:hAnsi="Lato" w:eastAsia="MS Mincho" w:cstheme="minorBidi"/>
                  <w:sz w:val="16"/>
                  <w:szCs w:val="12"/>
                  <w:u w:val="single"/>
                  <w:bdr w:val="nil"/>
                  <w:lang w:eastAsia="en-US"/>
                </w:rPr>
                <w:t>biuro@rf.gov.pl</w:t>
              </w:r>
            </w:hyperlink>
          </w:p>
          <w:p w:rsidRPr="00673E65" w:rsidR="00673E65" w:rsidP="00673E65" w:rsidRDefault="00673E65" w14:paraId="420B1A32" w14:textId="77777777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  <w:t>telefonicznie: 22 333 73 26</w:t>
            </w:r>
          </w:p>
          <w:p w:rsidRPr="00673E65" w:rsidR="00673E65" w:rsidP="00673E65" w:rsidRDefault="00673E65" w14:paraId="3F01BDE3" w14:textId="77777777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  <w:t>za pośrednictwem ePUAP</w:t>
            </w:r>
          </w:p>
        </w:tc>
      </w:tr>
      <w:tr w:rsidRPr="00673E65" w:rsidR="00673E65" w:rsidTr="002F11B8" w14:paraId="3461D779" w14:textId="77777777">
        <w:trPr>
          <w:trHeight w:val="414"/>
        </w:trPr>
        <w:tc>
          <w:tcPr>
            <w:tcW w:w="1840" w:type="dxa"/>
            <w:vMerge/>
          </w:tcPr>
          <w:p w:rsidRPr="00673E65" w:rsidR="00673E65" w:rsidP="00673E65" w:rsidRDefault="00673E65" w14:paraId="3CF2D8B6" w14:textId="777777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</w:p>
        </w:tc>
        <w:tc>
          <w:tcPr>
            <w:tcW w:w="6795" w:type="dxa"/>
            <w:vMerge/>
          </w:tcPr>
          <w:p w:rsidRPr="00673E65" w:rsidR="00673E65" w:rsidP="00673E65" w:rsidRDefault="00673E65" w14:paraId="0FB78278" w14:textId="777777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</w:pPr>
          </w:p>
        </w:tc>
      </w:tr>
      <w:tr w:rsidRPr="00673E65" w:rsidR="00673E65" w:rsidTr="002F11B8" w14:paraId="0DEAD829" w14:textId="77777777">
        <w:trPr>
          <w:trHeight w:val="834"/>
        </w:trPr>
        <w:tc>
          <w:tcPr>
            <w:tcW w:w="1840" w:type="dxa"/>
          </w:tcPr>
          <w:p w:rsidRPr="00673E65" w:rsidR="00673E65" w:rsidP="00673E65" w:rsidRDefault="00673E65" w14:paraId="414EF8F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Inspektor ochrony danych</w:t>
            </w:r>
          </w:p>
        </w:tc>
        <w:tc>
          <w:tcPr>
            <w:tcW w:w="6795" w:type="dxa"/>
          </w:tcPr>
          <w:p w:rsidRPr="00673E65" w:rsidR="00673E65" w:rsidP="00673E65" w:rsidRDefault="00673E65" w14:paraId="20562A6C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:rsidRPr="00673E65" w:rsidR="00673E65" w:rsidP="00673E65" w:rsidRDefault="00673E65" w14:paraId="6A2E9A42" w14:textId="777777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  <w:t>listownie na adres: Aleje Jerozolimskie 87, 02-001 Warszawa</w:t>
            </w:r>
            <w:r w:rsidRPr="00673E65">
              <w:rPr>
                <w:rFonts w:ascii="Lato" w:hAnsi="Lato" w:eastAsia="MS Mincho" w:cs="Arial"/>
                <w:i/>
                <w:sz w:val="16"/>
                <w:szCs w:val="12"/>
                <w:bdr w:val="nil"/>
                <w:lang w:eastAsia="en-US"/>
              </w:rPr>
              <w:t xml:space="preserve"> „Dane osobowe”</w:t>
            </w:r>
          </w:p>
          <w:p w:rsidRPr="00673E65" w:rsidR="00673E65" w:rsidP="00673E65" w:rsidRDefault="00673E65" w14:paraId="3F5678A7" w14:textId="777777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="Arial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w:history="1" r:id="rId9">
              <w:r w:rsidRPr="00673E65">
                <w:rPr>
                  <w:rFonts w:ascii="Lato" w:hAnsi="Lato" w:eastAsia="MS Mincho" w:cs="Arial"/>
                  <w:sz w:val="16"/>
                  <w:szCs w:val="12"/>
                  <w:u w:val="single"/>
                  <w:bdr w:val="nil"/>
                  <w:lang w:eastAsia="en-US"/>
                </w:rPr>
                <w:t>iod@rf.gov.pl</w:t>
              </w:r>
            </w:hyperlink>
          </w:p>
        </w:tc>
      </w:tr>
      <w:tr w:rsidRPr="00673E65" w:rsidR="00673E65" w:rsidTr="002F11B8" w14:paraId="69F70AA5" w14:textId="77777777">
        <w:trPr>
          <w:trHeight w:val="283"/>
        </w:trPr>
        <w:tc>
          <w:tcPr>
            <w:tcW w:w="1840" w:type="dxa"/>
          </w:tcPr>
          <w:p w:rsidRPr="00673E65" w:rsidR="00673E65" w:rsidP="00673E65" w:rsidRDefault="00673E65" w14:paraId="2FC1AEC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Zbierane dane</w:t>
            </w:r>
          </w:p>
        </w:tc>
        <w:tc>
          <w:tcPr>
            <w:tcW w:w="6795" w:type="dxa"/>
          </w:tcPr>
          <w:p w:rsidRPr="00673E65" w:rsidR="00673E65" w:rsidP="00673E65" w:rsidRDefault="00673E65" w14:paraId="0D3428C5" w14:textId="77777777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  <w:t>Imię i Nazwisko</w:t>
            </w:r>
          </w:p>
          <w:p w:rsidRPr="00673E65" w:rsidR="00673E65" w:rsidP="00673E65" w:rsidRDefault="00673E65" w14:paraId="14E8807A" w14:textId="77777777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  <w:t>Dane kontaktowe</w:t>
            </w:r>
          </w:p>
          <w:p w:rsidRPr="00673E65" w:rsidR="00673E65" w:rsidP="00673E65" w:rsidRDefault="00673E65" w14:paraId="117DFE6D" w14:textId="77777777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Inne dane zawarte we wniosku skierowanym do RF</w:t>
            </w:r>
          </w:p>
        </w:tc>
      </w:tr>
      <w:tr w:rsidRPr="00673E65" w:rsidR="00673E65" w:rsidTr="002F11B8" w14:paraId="6575DE2B" w14:textId="77777777">
        <w:trPr>
          <w:trHeight w:val="283"/>
        </w:trPr>
        <w:tc>
          <w:tcPr>
            <w:tcW w:w="1840" w:type="dxa"/>
          </w:tcPr>
          <w:p w:rsidRPr="00673E65" w:rsidR="00673E65" w:rsidP="00673E65" w:rsidRDefault="00673E65" w14:paraId="344EEE0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Cele przetwarzania</w:t>
            </w:r>
          </w:p>
        </w:tc>
        <w:tc>
          <w:tcPr>
            <w:tcW w:w="6795" w:type="dxa"/>
          </w:tcPr>
          <w:p w:rsidRPr="00673E65" w:rsidR="00673E65" w:rsidP="00673E65" w:rsidRDefault="00673E65" w14:paraId="7E719B02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Ochrona klientów rynku finansowego – rozpatrywanie wniosków </w:t>
            </w:r>
          </w:p>
        </w:tc>
      </w:tr>
      <w:tr w:rsidRPr="00673E65" w:rsidR="00673E65" w:rsidTr="002F11B8" w14:paraId="1940F5BB" w14:textId="77777777">
        <w:trPr>
          <w:trHeight w:val="870"/>
        </w:trPr>
        <w:tc>
          <w:tcPr>
            <w:tcW w:w="1840" w:type="dxa"/>
          </w:tcPr>
          <w:p w:rsidRPr="00673E65" w:rsidR="00673E65" w:rsidP="00673E65" w:rsidRDefault="00673E65" w14:paraId="7FAD119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Podstawy prawne przetwarzania</w:t>
            </w:r>
          </w:p>
        </w:tc>
        <w:tc>
          <w:tcPr>
            <w:tcW w:w="6795" w:type="dxa"/>
          </w:tcPr>
          <w:p w:rsidRPr="00673E65" w:rsidR="00673E65" w:rsidP="00673E65" w:rsidRDefault="00673E65" w14:paraId="656490F3" w14:textId="77777777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:rsidRPr="00673E65" w:rsidR="00673E65" w:rsidP="00673E65" w:rsidRDefault="00673E65" w14:paraId="2CF68F7B" w14:textId="77777777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art. 17 ust 1 pkt 1 - 2 ustawy z dnia 5 sierpnia 2015 r. o rozpatrywaniu reklamacji przez podmioty rynku finansowego i o Rzeczniku Finansowym</w:t>
            </w:r>
          </w:p>
        </w:tc>
      </w:tr>
      <w:tr w:rsidRPr="00673E65" w:rsidR="00673E65" w:rsidTr="002F11B8" w14:paraId="5A93EB72" w14:textId="77777777">
        <w:trPr>
          <w:trHeight w:val="365"/>
        </w:trPr>
        <w:tc>
          <w:tcPr>
            <w:tcW w:w="1840" w:type="dxa"/>
          </w:tcPr>
          <w:p w:rsidRPr="00673E65" w:rsidR="00673E65" w:rsidP="00673E65" w:rsidRDefault="00673E65" w14:paraId="623C3A6E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Okres przechowywania danych</w:t>
            </w:r>
          </w:p>
        </w:tc>
        <w:tc>
          <w:tcPr>
            <w:tcW w:w="6795" w:type="dxa"/>
          </w:tcPr>
          <w:p w:rsidRPr="00673E65" w:rsidR="00673E65" w:rsidP="00673E65" w:rsidRDefault="00673E65" w14:paraId="17EF4421" w14:textId="77777777">
            <w:pPr>
              <w:numPr>
                <w:ilvl w:val="0"/>
                <w:numId w:val="9"/>
              </w:numPr>
              <w:jc w:val="both"/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>1. W przypadku roszczeń o naprawienie szkody wyrządzonej wyniku zbrodni lub występku dochodzone w ramach ubezpieczeń odpowiedzialności cywilnej</w:t>
            </w:r>
          </w:p>
          <w:p w:rsidRPr="00673E65" w:rsidR="00673E65" w:rsidP="00673E65" w:rsidRDefault="00673E65" w14:paraId="3135DFA2" w14:textId="77777777">
            <w:pPr>
              <w:ind w:left="50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>20 lat -</w:t>
            </w: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Pr="00673E65" w:rsidR="00673E65" w:rsidP="00673E65" w:rsidRDefault="00673E65" w14:paraId="12200518" w14:textId="77777777">
            <w:pPr>
              <w:ind w:left="50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:rsidRPr="00673E65" w:rsidR="00673E65" w:rsidP="00673E65" w:rsidRDefault="00673E65" w14:paraId="76BA600D" w14:textId="77777777">
            <w:pPr>
              <w:numPr>
                <w:ilvl w:val="0"/>
                <w:numId w:val="9"/>
              </w:numPr>
              <w:jc w:val="both"/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>2. W przypadku pozostałych roszczeń</w:t>
            </w:r>
          </w:p>
          <w:p w:rsidRPr="00673E65" w:rsidR="00673E65" w:rsidP="00673E65" w:rsidRDefault="00673E65" w14:paraId="6D359696" w14:textId="77777777">
            <w:pPr>
              <w:ind w:left="50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>10 lat -</w:t>
            </w: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Pr="00673E65" w:rsidR="00673E65" w:rsidP="00673E65" w:rsidRDefault="00673E65" w14:paraId="667BA6C5" w14:textId="77777777">
            <w:pPr>
              <w:ind w:left="502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:rsidRPr="00673E65" w:rsidR="00673E65" w:rsidP="00673E65" w:rsidRDefault="00673E65" w14:paraId="65CBA57C" w14:textId="77777777">
            <w:pPr>
              <w:numPr>
                <w:ilvl w:val="0"/>
                <w:numId w:val="9"/>
              </w:numPr>
              <w:contextualSpacing/>
              <w:jc w:val="both"/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>3. W przypadku udzielania porady</w:t>
            </w:r>
          </w:p>
          <w:p w:rsidRPr="00673E65" w:rsidR="00673E65" w:rsidP="00673E65" w:rsidRDefault="00673E65" w14:paraId="3DEDF877" w14:textId="77777777">
            <w:pPr>
              <w:ind w:left="502"/>
              <w:contextualSpacing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  <w:t xml:space="preserve">5 lat - </w:t>
            </w: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 xml:space="preserve">licząc od początku roku następującego po roku zakończenia sprawy. </w:t>
            </w:r>
          </w:p>
          <w:p w:rsidRPr="00673E65" w:rsidR="00673E65" w:rsidP="00673E65" w:rsidRDefault="00673E65" w14:paraId="1A2F9632" w14:textId="77777777">
            <w:pPr>
              <w:ind w:left="502"/>
              <w:contextualSpacing/>
              <w:jc w:val="both"/>
              <w:rPr>
                <w:rFonts w:ascii="Lato" w:hAnsi="Lato" w:eastAsia="MS Minch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Pr="00673E65" w:rsidR="00673E65" w:rsidTr="002F11B8" w14:paraId="1EF15E07" w14:textId="77777777">
        <w:trPr>
          <w:trHeight w:val="283"/>
        </w:trPr>
        <w:tc>
          <w:tcPr>
            <w:tcW w:w="1840" w:type="dxa"/>
          </w:tcPr>
          <w:p w:rsidRPr="00673E65" w:rsidR="00673E65" w:rsidP="00673E65" w:rsidRDefault="00673E65" w14:paraId="27EEFE2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Odbiorcy danych</w:t>
            </w:r>
          </w:p>
        </w:tc>
        <w:tc>
          <w:tcPr>
            <w:tcW w:w="6795" w:type="dxa"/>
          </w:tcPr>
          <w:p w:rsidRPr="00673E65" w:rsidR="00673E65" w:rsidP="00673E65" w:rsidRDefault="00673E65" w14:paraId="43096A13" w14:textId="777777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val="en-US" w:eastAsia="en-US"/>
              </w:rPr>
              <w:t>Upoważnieni pracownicy RF</w:t>
            </w:r>
          </w:p>
          <w:p w:rsidRPr="00673E65" w:rsidR="00673E65" w:rsidP="00673E65" w:rsidRDefault="00673E65" w14:paraId="109872AA" w14:textId="777777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>Podmioty rynku finansowego w zakresie niezbędnym do załatwienia sprawy</w:t>
            </w:r>
          </w:p>
        </w:tc>
      </w:tr>
      <w:tr w:rsidRPr="00673E65" w:rsidR="00673E65" w:rsidTr="002F11B8" w14:paraId="702F6A75" w14:textId="77777777">
        <w:trPr>
          <w:trHeight w:val="1621"/>
        </w:trPr>
        <w:tc>
          <w:tcPr>
            <w:tcW w:w="1840" w:type="dxa"/>
          </w:tcPr>
          <w:p w:rsidRPr="00673E65" w:rsidR="00673E65" w:rsidP="00673E65" w:rsidRDefault="00673E65" w14:paraId="1B5DC9C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</w:tcPr>
          <w:p w:rsidRPr="00673E65" w:rsidR="00673E65" w:rsidP="00673E65" w:rsidRDefault="00673E65" w14:paraId="636C612B" w14:textId="77777777">
            <w:pPr>
              <w:rPr>
                <w:rFonts w:ascii="Lato" w:hAnsi="Lato" w:eastAsiaTheme="minorHAnsi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Theme="minorHAnsi" w:cstheme="minorBid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:rsidRPr="00673E65" w:rsidR="00673E65" w:rsidP="00673E65" w:rsidRDefault="00673E65" w14:paraId="26242206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:rsidRPr="00673E65" w:rsidR="00673E65" w:rsidP="00673E65" w:rsidRDefault="00673E65" w14:paraId="6B96000A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val="en-US" w:eastAsia="en-US"/>
              </w:rPr>
              <w:t>prawo dostępu do danych</w:t>
            </w:r>
          </w:p>
          <w:p w:rsidRPr="00673E65" w:rsidR="00673E65" w:rsidP="00673E65" w:rsidRDefault="00673E65" w14:paraId="256F3154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prawo żądania sprostowania Twoich danych osobowych</w:t>
            </w:r>
          </w:p>
          <w:p w:rsidRPr="00673E65" w:rsidR="00673E65" w:rsidP="00673E65" w:rsidRDefault="00673E65" w14:paraId="560409AA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prawo żądania usunięcia Twoich danych osobowych</w:t>
            </w:r>
          </w:p>
          <w:p w:rsidRPr="00673E65" w:rsidR="00673E65" w:rsidP="00673E65" w:rsidRDefault="00673E65" w14:paraId="7060689E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:rsidRPr="00673E65" w:rsidR="00673E65" w:rsidP="00673E65" w:rsidRDefault="00673E65" w14:paraId="72D33F22" w14:textId="77777777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hAnsi="Lato" w:eastAsia="MS Minch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lang w:eastAsia="en-US"/>
              </w:rPr>
              <w:t>prawo do przenoszenia Twoich danych osobowych,</w:t>
            </w:r>
          </w:p>
          <w:p w:rsidRPr="00673E65" w:rsidR="00673E65" w:rsidP="00673E65" w:rsidRDefault="00673E65" w14:paraId="0EBB3C3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Theme="minorHAnsi" w:cstheme="minorBid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Pr="00673E65" w:rsidR="00673E65" w:rsidTr="002F11B8" w14:paraId="254A2043" w14:textId="77777777">
        <w:trPr>
          <w:trHeight w:val="870"/>
        </w:trPr>
        <w:tc>
          <w:tcPr>
            <w:tcW w:w="1840" w:type="dxa"/>
          </w:tcPr>
          <w:p w:rsidRPr="00673E65" w:rsidR="00673E65" w:rsidP="00673E65" w:rsidRDefault="00673E65" w14:paraId="7BA6C2D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</w:tcPr>
          <w:p w:rsidRPr="00673E65" w:rsidR="00673E65" w:rsidP="00673E65" w:rsidRDefault="00673E65" w14:paraId="5FA0BAC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w:history="1" w:anchor="thegeneraldataprotectionregulationgdpr" r:id="rId10">
              <w:r w:rsidRPr="00673E65">
                <w:rPr>
                  <w:rFonts w:ascii="Lato" w:hAnsi="Lato" w:eastAsia="MS Mincho" w:cstheme="minorBidi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Pr="00673E65" w:rsidR="00673E65" w:rsidTr="002F11B8" w14:paraId="79EE8284" w14:textId="77777777">
        <w:trPr>
          <w:trHeight w:val="482"/>
        </w:trPr>
        <w:tc>
          <w:tcPr>
            <w:tcW w:w="1840" w:type="dxa"/>
          </w:tcPr>
          <w:p w:rsidRPr="00673E65" w:rsidR="00673E65" w:rsidP="00673E65" w:rsidRDefault="00673E65" w14:paraId="7CE67A4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Informacje dotyczące profilowania</w:t>
            </w:r>
          </w:p>
        </w:tc>
        <w:tc>
          <w:tcPr>
            <w:tcW w:w="6795" w:type="dxa"/>
          </w:tcPr>
          <w:p w:rsidRPr="00673E65" w:rsidR="00673E65" w:rsidP="00673E65" w:rsidRDefault="00673E65" w14:paraId="4EAE595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Pr="00673E65" w:rsidR="00673E65" w:rsidTr="002F11B8" w14:paraId="34D1C628" w14:textId="77777777">
        <w:trPr>
          <w:trHeight w:val="437"/>
        </w:trPr>
        <w:tc>
          <w:tcPr>
            <w:tcW w:w="1840" w:type="dxa"/>
          </w:tcPr>
          <w:p w:rsidRPr="00673E65" w:rsidR="00673E65" w:rsidP="00673E65" w:rsidRDefault="00673E65" w14:paraId="27BA17D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Zautomatyzowane podejmowanie decyzji</w:t>
            </w:r>
          </w:p>
        </w:tc>
        <w:tc>
          <w:tcPr>
            <w:tcW w:w="6795" w:type="dxa"/>
          </w:tcPr>
          <w:p w:rsidRPr="00673E65" w:rsidR="00673E65" w:rsidP="00673E65" w:rsidRDefault="00673E65" w14:paraId="4B3239E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Pr="00673E65" w:rsidR="00673E65" w:rsidTr="002F11B8" w14:paraId="0EB4BEA3" w14:textId="77777777">
        <w:trPr>
          <w:trHeight w:val="303"/>
        </w:trPr>
        <w:tc>
          <w:tcPr>
            <w:tcW w:w="1840" w:type="dxa"/>
          </w:tcPr>
          <w:p w:rsidRPr="00673E65" w:rsidR="00673E65" w:rsidP="00673E65" w:rsidRDefault="00673E65" w14:paraId="347C733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val="en-US" w:eastAsia="en-US"/>
              </w:rPr>
              <w:t>Obowiązek podania danych</w:t>
            </w:r>
          </w:p>
        </w:tc>
        <w:tc>
          <w:tcPr>
            <w:tcW w:w="6795" w:type="dxa"/>
          </w:tcPr>
          <w:p w:rsidRPr="00673E65" w:rsidR="00673E65" w:rsidP="00673E65" w:rsidRDefault="00673E65" w14:paraId="1C40DA9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Pr="00673E65" w:rsidR="00673E65" w:rsidTr="002F11B8" w14:paraId="377162FF" w14:textId="77777777">
        <w:trPr>
          <w:trHeight w:val="722"/>
        </w:trPr>
        <w:tc>
          <w:tcPr>
            <w:tcW w:w="1840" w:type="dxa"/>
          </w:tcPr>
          <w:p w:rsidRPr="00673E65" w:rsidR="00673E65" w:rsidP="00673E65" w:rsidRDefault="00673E65" w14:paraId="5BD315F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</w:tcPr>
          <w:p w:rsidRPr="00673E65" w:rsidR="00673E65" w:rsidP="00673E65" w:rsidRDefault="00673E65" w14:paraId="390A787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hAnsi="Lato" w:eastAsia="MS Mincho" w:cstheme="minorBidi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:rsidRPr="0034521D" w:rsidR="008F2350" w:rsidP="00ED3047" w:rsidRDefault="008F2350" w14:paraId="1FC39945" w14:textId="77777777">
      <w:pPr>
        <w:spacing w:before="12"/>
        <w:jc w:val="both"/>
        <w:rPr>
          <w:i/>
          <w:sz w:val="24"/>
          <w:szCs w:val="24"/>
        </w:rPr>
      </w:pPr>
    </w:p>
    <w:sectPr w:rsidRPr="0034521D" w:rsidR="008F2350" w:rsidSect="007A4407">
      <w:footerReference w:type="first" r:id="rId11"/>
      <w:pgSz w:w="11906" w:h="16838" w:orient="portrait"/>
      <w:pgMar w:top="1134" w:right="1134" w:bottom="993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F6" w:rsidP="006B6705" w:rsidRDefault="00863AF6" w14:paraId="0562CB0E" w14:textId="77777777">
      <w:r>
        <w:separator/>
      </w:r>
    </w:p>
  </w:endnote>
  <w:endnote w:type="continuationSeparator" w:id="0">
    <w:p w:rsidR="00863AF6" w:rsidP="006B6705" w:rsidRDefault="00863AF6" w14:paraId="34CE0A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:rsidTr="003A3C3D" w14:paraId="62EBF3C5" w14:textId="77777777">
      <w:tc>
        <w:tcPr>
          <w:tcW w:w="9628" w:type="dxa"/>
          <w:gridSpan w:val="5"/>
        </w:tcPr>
        <w:p w:rsidR="008D22F2" w:rsidP="008D22F2" w:rsidRDefault="008D22F2" w14:paraId="6D98A12B" w14:textId="77777777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 w14:paraId="2946DB82" w14:textId="77777777">
      <w:trPr>
        <w:trHeight w:val="314"/>
      </w:trPr>
      <w:tc>
        <w:tcPr>
          <w:tcW w:w="2547" w:type="dxa"/>
          <w:vAlign w:val="bottom"/>
        </w:tcPr>
        <w:p w:rsidRPr="00A30B9C" w:rsidR="008D22F2" w:rsidP="008D22F2" w:rsidRDefault="008D22F2" w14:paraId="5997CC1D" w14:textId="77777777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:rsidR="008D22F2" w:rsidP="008D22F2" w:rsidRDefault="008D22F2" w14:paraId="110FFD37" w14:textId="77777777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:rsidRPr="00FC7DF9" w:rsidR="008D22F2" w:rsidP="008D22F2" w:rsidRDefault="008D22F2" w14:paraId="6B699379" w14:textId="77777777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:rsidR="008D22F2" w:rsidP="008D22F2" w:rsidRDefault="008D22F2" w14:paraId="3FE9F23F" w14:textId="77777777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:rsidRPr="004C30D5" w:rsidR="008D22F2" w:rsidP="00F33A9E" w:rsidRDefault="008D22F2" w14:paraId="1F72F646" w14:textId="77777777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 w14:paraId="08CE6F91" w14:textId="77777777">
      <w:trPr>
        <w:trHeight w:val="237"/>
      </w:trPr>
      <w:tc>
        <w:tcPr>
          <w:tcW w:w="2547" w:type="dxa"/>
        </w:tcPr>
        <w:p w:rsidRPr="00FC7DF9" w:rsidR="008D22F2" w:rsidP="008D22F2" w:rsidRDefault="008D22F2" w14:paraId="61CDCEAD" w14:textId="77777777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Pr="00A30B9C" w:rsidR="008D22F2" w:rsidP="008D22F2" w:rsidRDefault="008D22F2" w14:paraId="6BB9E253" w14:textId="77777777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:rsidRPr="00FC7DF9" w:rsidR="008D22F2" w:rsidP="008D22F2" w:rsidRDefault="008D22F2" w14:paraId="23DE523C" w14:textId="77777777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:rsidRPr="00593474" w:rsidR="008D22F2" w:rsidP="008D22F2" w:rsidRDefault="008D22F2" w14:paraId="52E56223" w14:textId="77777777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Pr="00593474" w:rsidR="008D22F2" w:rsidP="008D22F2" w:rsidRDefault="008D22F2" w14:paraId="07547A01" w14:textId="77777777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:rsidTr="003A3C3D" w14:paraId="5043CB0F" w14:textId="77777777">
      <w:trPr>
        <w:trHeight w:val="258"/>
      </w:trPr>
      <w:tc>
        <w:tcPr>
          <w:tcW w:w="2547" w:type="dxa"/>
        </w:tcPr>
        <w:p w:rsidRPr="00FC7DF9" w:rsidR="008D22F2" w:rsidP="0012332A" w:rsidRDefault="008D22F2" w14:paraId="07459315" w14:textId="77777777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P="008D22F2" w:rsidRDefault="008D22F2" w14:paraId="6537F28F" w14:textId="77777777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:rsidRPr="00FC7DF9" w:rsidR="008D22F2" w:rsidP="008D22F2" w:rsidRDefault="008D22F2" w14:paraId="6DFB9E20" w14:textId="77777777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:rsidRPr="00593474" w:rsidR="008D22F2" w:rsidP="008D22F2" w:rsidRDefault="008D22F2" w14:paraId="70DF9E56" w14:textId="77777777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Pr="00593474" w:rsidR="008D22F2" w:rsidP="008D22F2" w:rsidRDefault="008D22F2" w14:paraId="44E871BC" w14:textId="77777777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:rsidR="008D22F2" w:rsidRDefault="008D22F2" w14:paraId="144A5D23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F6" w:rsidP="006B6705" w:rsidRDefault="00863AF6" w14:paraId="738610EB" w14:textId="77777777">
      <w:r>
        <w:separator/>
      </w:r>
    </w:p>
  </w:footnote>
  <w:footnote w:type="continuationSeparator" w:id="0">
    <w:p w:rsidR="00863AF6" w:rsidP="006B6705" w:rsidRDefault="00863AF6" w14:paraId="637805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2D5BA4"/>
    <w:multiLevelType w:val="hybridMultilevel"/>
    <w:tmpl w:val="E4D669E8"/>
    <w:lvl w:ilvl="0" w:tplc="43AEE80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TrueTypeFonts/>
  <w:saveSubsetFonts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52A0E"/>
    <w:rsid w:val="00063F35"/>
    <w:rsid w:val="00076033"/>
    <w:rsid w:val="000A522A"/>
    <w:rsid w:val="000C26EC"/>
    <w:rsid w:val="000D6D63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65FCC"/>
    <w:rsid w:val="00275214"/>
    <w:rsid w:val="0027637C"/>
    <w:rsid w:val="00296AE6"/>
    <w:rsid w:val="002A22BB"/>
    <w:rsid w:val="002B5983"/>
    <w:rsid w:val="00302C0D"/>
    <w:rsid w:val="00303E06"/>
    <w:rsid w:val="003055A6"/>
    <w:rsid w:val="00311F31"/>
    <w:rsid w:val="00340317"/>
    <w:rsid w:val="0034521D"/>
    <w:rsid w:val="00353B6A"/>
    <w:rsid w:val="00370413"/>
    <w:rsid w:val="003A6865"/>
    <w:rsid w:val="003B17E4"/>
    <w:rsid w:val="003B6B3E"/>
    <w:rsid w:val="003D3508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B3F13"/>
    <w:rsid w:val="006B6705"/>
    <w:rsid w:val="006D2900"/>
    <w:rsid w:val="006D7111"/>
    <w:rsid w:val="006D7972"/>
    <w:rsid w:val="006E7469"/>
    <w:rsid w:val="00717D97"/>
    <w:rsid w:val="007312BA"/>
    <w:rsid w:val="0075540E"/>
    <w:rsid w:val="007659CB"/>
    <w:rsid w:val="00780C6E"/>
    <w:rsid w:val="0078169F"/>
    <w:rsid w:val="007A36FC"/>
    <w:rsid w:val="007A4407"/>
    <w:rsid w:val="007B15C3"/>
    <w:rsid w:val="007C39E3"/>
    <w:rsid w:val="0080348A"/>
    <w:rsid w:val="008068FD"/>
    <w:rsid w:val="00863AF6"/>
    <w:rsid w:val="0088050F"/>
    <w:rsid w:val="0088055B"/>
    <w:rsid w:val="00881997"/>
    <w:rsid w:val="008857B0"/>
    <w:rsid w:val="008A047D"/>
    <w:rsid w:val="008B0CC3"/>
    <w:rsid w:val="008D22F2"/>
    <w:rsid w:val="008D3A69"/>
    <w:rsid w:val="008F2350"/>
    <w:rsid w:val="00902610"/>
    <w:rsid w:val="00905CB5"/>
    <w:rsid w:val="009327DF"/>
    <w:rsid w:val="00944737"/>
    <w:rsid w:val="0094499F"/>
    <w:rsid w:val="009569F0"/>
    <w:rsid w:val="00973CAB"/>
    <w:rsid w:val="00984F9F"/>
    <w:rsid w:val="00994481"/>
    <w:rsid w:val="009B0E13"/>
    <w:rsid w:val="009B48E8"/>
    <w:rsid w:val="009C5F7D"/>
    <w:rsid w:val="009F17BD"/>
    <w:rsid w:val="009F48F9"/>
    <w:rsid w:val="00A01500"/>
    <w:rsid w:val="00A30B9C"/>
    <w:rsid w:val="00A36BEE"/>
    <w:rsid w:val="00A41979"/>
    <w:rsid w:val="00A60F2F"/>
    <w:rsid w:val="00A65038"/>
    <w:rsid w:val="00AB54AB"/>
    <w:rsid w:val="00AE194B"/>
    <w:rsid w:val="00B16A20"/>
    <w:rsid w:val="00B1711F"/>
    <w:rsid w:val="00B5602A"/>
    <w:rsid w:val="00B72EB1"/>
    <w:rsid w:val="00B93D76"/>
    <w:rsid w:val="00BA05EA"/>
    <w:rsid w:val="00BA4F3B"/>
    <w:rsid w:val="00BB14AA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CFD83B"/>
    <w:rsid w:val="00D00BA3"/>
    <w:rsid w:val="00D02E9E"/>
    <w:rsid w:val="00D53104"/>
    <w:rsid w:val="00D753B9"/>
    <w:rsid w:val="00DA34C4"/>
    <w:rsid w:val="00DA7C49"/>
    <w:rsid w:val="00E1643C"/>
    <w:rsid w:val="00E41453"/>
    <w:rsid w:val="00E41F38"/>
    <w:rsid w:val="00E51C4B"/>
    <w:rsid w:val="00E722B3"/>
    <w:rsid w:val="00E80C75"/>
    <w:rsid w:val="00EB26E1"/>
    <w:rsid w:val="00EB51A0"/>
    <w:rsid w:val="00EB7EAD"/>
    <w:rsid w:val="00EC1BB6"/>
    <w:rsid w:val="00ED3047"/>
    <w:rsid w:val="00ED425D"/>
    <w:rsid w:val="00F0358C"/>
    <w:rsid w:val="00F33A9E"/>
    <w:rsid w:val="00F33DB4"/>
    <w:rsid w:val="00F5767E"/>
    <w:rsid w:val="00F60930"/>
    <w:rsid w:val="00F62238"/>
    <w:rsid w:val="00F6272E"/>
    <w:rsid w:val="00F6725D"/>
    <w:rsid w:val="00F87490"/>
    <w:rsid w:val="00FB117B"/>
    <w:rsid w:val="00FB3071"/>
    <w:rsid w:val="00FC3EF5"/>
    <w:rsid w:val="00FC78FA"/>
    <w:rsid w:val="00FC7DF9"/>
    <w:rsid w:val="00FD3F9E"/>
    <w:rsid w:val="00FF33ED"/>
    <w:rsid w:val="00FF3776"/>
    <w:rsid w:val="0329BF49"/>
    <w:rsid w:val="03BC2A96"/>
    <w:rsid w:val="07025F58"/>
    <w:rsid w:val="079D9319"/>
    <w:rsid w:val="07AD2D8D"/>
    <w:rsid w:val="0A552A10"/>
    <w:rsid w:val="0AE2BAA5"/>
    <w:rsid w:val="0B41CB74"/>
    <w:rsid w:val="0BC74421"/>
    <w:rsid w:val="0D858BA6"/>
    <w:rsid w:val="0D9532E6"/>
    <w:rsid w:val="0F310347"/>
    <w:rsid w:val="13DEFECC"/>
    <w:rsid w:val="147FB727"/>
    <w:rsid w:val="14D9ED0C"/>
    <w:rsid w:val="162E2420"/>
    <w:rsid w:val="195906F2"/>
    <w:rsid w:val="1AF5BFE5"/>
    <w:rsid w:val="1C9D5304"/>
    <w:rsid w:val="1D586F52"/>
    <w:rsid w:val="211FC46D"/>
    <w:rsid w:val="25A10A47"/>
    <w:rsid w:val="25B34977"/>
    <w:rsid w:val="265473B5"/>
    <w:rsid w:val="2661B502"/>
    <w:rsid w:val="266EEA70"/>
    <w:rsid w:val="29168BF7"/>
    <w:rsid w:val="29403F0E"/>
    <w:rsid w:val="29BE9BEB"/>
    <w:rsid w:val="2A3B9DAF"/>
    <w:rsid w:val="2A86BA9A"/>
    <w:rsid w:val="2B425B93"/>
    <w:rsid w:val="2C245163"/>
    <w:rsid w:val="2D4ED8BF"/>
    <w:rsid w:val="334DCF3B"/>
    <w:rsid w:val="34BA2653"/>
    <w:rsid w:val="36BD3034"/>
    <w:rsid w:val="3955C6A7"/>
    <w:rsid w:val="3EBA2660"/>
    <w:rsid w:val="3F84E7CA"/>
    <w:rsid w:val="42C291D2"/>
    <w:rsid w:val="443285D3"/>
    <w:rsid w:val="464A15B1"/>
    <w:rsid w:val="4810ED35"/>
    <w:rsid w:val="485809C0"/>
    <w:rsid w:val="4B81258F"/>
    <w:rsid w:val="4DA91F7F"/>
    <w:rsid w:val="4F88CC05"/>
    <w:rsid w:val="55107515"/>
    <w:rsid w:val="555F748A"/>
    <w:rsid w:val="55A027BB"/>
    <w:rsid w:val="55DB54FD"/>
    <w:rsid w:val="55F4B0A6"/>
    <w:rsid w:val="562459DD"/>
    <w:rsid w:val="57813371"/>
    <w:rsid w:val="59BF4076"/>
    <w:rsid w:val="59E04330"/>
    <w:rsid w:val="5B5243F4"/>
    <w:rsid w:val="5BFAB48D"/>
    <w:rsid w:val="5D7D4FE9"/>
    <w:rsid w:val="5EAE721C"/>
    <w:rsid w:val="5EAFBD7F"/>
    <w:rsid w:val="5EE9E7E4"/>
    <w:rsid w:val="5F1BA6EB"/>
    <w:rsid w:val="5FBC8681"/>
    <w:rsid w:val="5FFD063D"/>
    <w:rsid w:val="60BF978E"/>
    <w:rsid w:val="612197D3"/>
    <w:rsid w:val="613EEB31"/>
    <w:rsid w:val="62FE1E9E"/>
    <w:rsid w:val="63832EA2"/>
    <w:rsid w:val="653E93D6"/>
    <w:rsid w:val="66DC8C6B"/>
    <w:rsid w:val="67057FFF"/>
    <w:rsid w:val="68BD3CBA"/>
    <w:rsid w:val="6C5C2AB1"/>
    <w:rsid w:val="6E33C2B6"/>
    <w:rsid w:val="6FFD6C3B"/>
    <w:rsid w:val="70D9FF0F"/>
    <w:rsid w:val="7549F6F5"/>
    <w:rsid w:val="765867A2"/>
    <w:rsid w:val="76D1E744"/>
    <w:rsid w:val="7875AC39"/>
    <w:rsid w:val="798E8307"/>
    <w:rsid w:val="7BA09FF0"/>
    <w:rsid w:val="7BB93879"/>
    <w:rsid w:val="7D552DDA"/>
    <w:rsid w:val="7DB191AB"/>
    <w:rsid w:val="7F03A8A4"/>
    <w:rsid w:val="7FB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96B9B"/>
  <w15:chartTrackingRefBased/>
  <w15:docId w15:val="{1E783DB1-508C-4EB0-8191-CC69953DB7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8F23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34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styleId="Tabela-Siatka5" w:customStyle="1">
    <w:name w:val="Tabela - Siatka5"/>
    <w:basedOn w:val="Standardowy"/>
    <w:uiPriority w:val="39"/>
    <w:rsid w:val="00526948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iuro@rf.gov.p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ec.europa.eu/info/law/law-topic/data-protection/data-protection-eu_pl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iod@rf.gov.pl" TargetMode="External" Id="rId9" /><Relationship Type="http://schemas.microsoft.com/office/2016/09/relationships/commentsIds" Target="commentsIds.xml" Id="R5746bf260d19454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954D6F617E74B81245D342C1EAE70" ma:contentTypeVersion="8" ma:contentTypeDescription="Utwórz nowy dokument." ma:contentTypeScope="" ma:versionID="1eff0426d64bbb528fc44717b9f0d7bf">
  <xsd:schema xmlns:xsd="http://www.w3.org/2001/XMLSchema" xmlns:xs="http://www.w3.org/2001/XMLSchema" xmlns:p="http://schemas.microsoft.com/office/2006/metadata/properties" xmlns:ns2="881410dd-4d9f-4a14-8e79-25b31e27020a" targetNamespace="http://schemas.microsoft.com/office/2006/metadata/properties" ma:root="true" ma:fieldsID="c84439532fc3b3b4e2068f11810862a1" ns2:_="">
    <xsd:import namespace="881410dd-4d9f-4a14-8e79-25b31e270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10dd-4d9f-4a14-8e79-25b31e27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F9EDF-48AA-47CC-889F-4CAB26DC2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24DB5-67BB-4640-80E3-BDB016BAABC9}"/>
</file>

<file path=customXml/itemProps3.xml><?xml version="1.0" encoding="utf-8"?>
<ds:datastoreItem xmlns:ds="http://schemas.openxmlformats.org/officeDocument/2006/customXml" ds:itemID="{B95B037D-7657-4875-B91F-0A2768D13C34}"/>
</file>

<file path=customXml/itemProps4.xml><?xml version="1.0" encoding="utf-8"?>
<ds:datastoreItem xmlns:ds="http://schemas.openxmlformats.org/officeDocument/2006/customXml" ds:itemID="{4553080B-D739-4655-AC99-1F571402B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Wołyniak</dc:creator>
  <keywords/>
  <dc:description/>
  <lastModifiedBy>Katarzyna Szwedo-Mackiewicz</lastModifiedBy>
  <revision>19</revision>
  <lastPrinted>2018-09-12T08:07:00.0000000Z</lastPrinted>
  <dcterms:created xsi:type="dcterms:W3CDTF">2021-06-24T12:16:00.0000000Z</dcterms:created>
  <dcterms:modified xsi:type="dcterms:W3CDTF">2021-07-15T10:49:27.4100919Z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0x010100228954D6F617E74B81245D342C1EAE70</vt:lpwstr>
  </property>
</Properties>
</file>